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5-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אוריינות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מתמטית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אוריינות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כמותית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מספרים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כמויות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מערכות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מספרים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הייצוגים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שלהם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ליישם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ידע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כמותי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ומיומנויות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חישוב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ואומדן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לצורך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מידול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ופתרון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בעיות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במגוון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הקשרים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לסדר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לייצג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במספרים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עד</w:t>
            </w:r>
            <w:r w:rsidDel="00000000" w:rsidR="00000000" w:rsidRPr="00000000">
              <w:rPr>
                <w:rtl w:val="1"/>
              </w:rPr>
              <w:t xml:space="preserve"> 1,000 </w:t>
            </w:r>
            <w:r w:rsidDel="00000000" w:rsidR="00000000" w:rsidRPr="00000000">
              <w:rPr>
                <w:rtl w:val="1"/>
              </w:rPr>
              <w:t xml:space="preserve">למדל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מצבים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בחיי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היום</w:t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יום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בהסתמך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מספרים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עד</w:t>
            </w:r>
            <w:r w:rsidDel="00000000" w:rsidR="00000000" w:rsidRPr="00000000">
              <w:rPr>
                <w:rtl w:val="1"/>
              </w:rPr>
              <w:t xml:space="preserve"> 1,000 </w:t>
            </w:r>
            <w:r w:rsidDel="00000000" w:rsidR="00000000" w:rsidRPr="00000000">
              <w:rPr>
                <w:rtl w:val="1"/>
              </w:rPr>
              <w:t xml:space="preserve">ובעזרת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פעולות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החשבון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הנדרשות</w:t>
            </w:r>
            <w:r w:rsidDel="00000000" w:rsidR="00000000" w:rsidRPr="00000000">
              <w:rPr>
                <w:rtl w:val="1"/>
              </w:rPr>
              <w:t xml:space="preserve">; </w:t>
            </w:r>
            <w:r w:rsidDel="00000000" w:rsidR="00000000" w:rsidRPr="00000000">
              <w:rPr>
                <w:rtl w:val="1"/>
              </w:rPr>
              <w:t xml:space="preserve">לאמוד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פתרון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לבעיה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נתונה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ולבדוק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ההיתכנות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האומדן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אוריינות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נתונים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לאסוף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לארגן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להציג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ולפרש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נתונים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גולמיים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ומעובדים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אפשר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ללמוד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מהנתונים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התופעה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הנחקרת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?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איזה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סיפור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מספרים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הנתונים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?)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לעבד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נתונים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סטטיסטיים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לצורך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בחינת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השערות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והסקת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מסקנות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לזהות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הטיות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וכשלים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בחשיבה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הסתברותית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ובהסקת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מסקנות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מנתונים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לתאר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אירועים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יום</w:t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יומיים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שמערבים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מקריות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למשל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משחק</w:t>
            </w:r>
            <w:r w:rsidDel="00000000" w:rsidR="00000000" w:rsidRPr="00000000">
              <w:rPr>
                <w:rtl w:val="1"/>
              </w:rPr>
              <w:t xml:space="preserve"> "</w:t>
            </w:r>
            <w:r w:rsidDel="00000000" w:rsidR="00000000" w:rsidRPr="00000000">
              <w:rPr>
                <w:rtl w:val="1"/>
              </w:rPr>
              <w:t xml:space="preserve">מלחמה</w:t>
            </w:r>
            <w:r w:rsidDel="00000000" w:rsidR="00000000" w:rsidRPr="00000000">
              <w:rPr>
                <w:rtl w:val="1"/>
              </w:rPr>
              <w:t xml:space="preserve">") </w:t>
            </w: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אירועים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סבירים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יותר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וסבירים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פחות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ולחזות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תחזיות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הסבירות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אירועים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יום</w:t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יומיים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פשוטים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למשל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שירד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גשם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מחר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הפשטה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וייצוג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מופשט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ולבטא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יחסים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מופשטים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וקשרים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המוחשי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למופשט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לדוגמה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הכללה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מהמקרה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הפרטי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לכללי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ולהפך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להבחין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משתנים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קבועים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לדוגמה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הערכים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המספריים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קוטר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והיקף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מעגל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עשויים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להשתנות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ואילו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היחס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ביניהם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הוא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מספר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קבוע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להשתמש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במגוון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שיטות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ייצוג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מתמטיות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מספריות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אלגבריות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גרפיות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טבלאיות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ועוד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כדי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למדל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ולהסביר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תופעות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ולפתור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בעיות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לבצע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הפשטה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הנובעת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מפעילויות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מוחשיות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ושאינן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מוחשיות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תכונות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קבוצות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מספרים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למשל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זוגי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ואי</w:t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זוגי</w:t>
            </w:r>
            <w:r w:rsidDel="00000000" w:rsidR="00000000" w:rsidRPr="00000000">
              <w:rPr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חוקיות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בסדרות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מסוגים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סדרות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פיגורטיביות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סדרות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מספרים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חוקיות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דגמים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חוזרים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סדרות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עולות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יורדות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וכו</w:t>
            </w:r>
            <w:r w:rsidDel="00000000" w:rsidR="00000000" w:rsidRPr="00000000">
              <w:rPr>
                <w:rtl w:val="1"/>
              </w:rPr>
              <w:t xml:space="preserve">')</w:t>
            </w:r>
          </w:p>
        </w:tc>
      </w:tr>
    </w:tbl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חשיבה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גיאומטרית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להכיר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ולזהות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תכונות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צורות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גיאומטריות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לדוגמה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למלבן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ארבע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זוויות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ישרות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ולבצע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טרנספורמציות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צורות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גיאומטריות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כגון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סימטריה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הזזה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דמיון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וחפיפה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להשתמש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בידע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גיאומטרי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לתיאור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המרחב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ולהתמצאות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במגוון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מצבים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והקשרים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ולתאר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בשפה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יום</w:t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יומית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ואובייקטים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בסביבתם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להשוות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ביניהם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מאפיינים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ולמיין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ואובייקטים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לפי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תכונותיהם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הגיאומטריות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לשרטט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גיאומטריות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בסיסיות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באופן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אינטואיטיבי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סימטריות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לדעת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לשרטט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סימטריות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סימטריה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שיקופית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וסימטריה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סיבובית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במונחי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מיקום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וגודל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מימיני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מעליי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וכולי</w:t>
            </w:r>
            <w:r w:rsidDel="00000000" w:rsidR="00000000" w:rsidRPr="00000000">
              <w:rPr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למדוד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באמצעות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מתווכים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לפענח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תמונה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דיאגרמה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פשוטה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ולתאר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מיקום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אובייקטים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למשל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הבית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הרחובות</w:t>
            </w:r>
            <w:r w:rsidDel="00000000" w:rsidR="00000000" w:rsidRPr="00000000">
              <w:rPr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למלא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ולנסח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הוראות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פשוטות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ממקום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למשנהו</w:t>
            </w:r>
            <w:r w:rsidDel="00000000" w:rsidR="00000000" w:rsidRPr="00000000">
              <w:rPr>
                <w:rtl w:val="1"/>
              </w:rPr>
              <w:t xml:space="preserve"> + </w:t>
            </w:r>
            <w:r w:rsidDel="00000000" w:rsidR="00000000" w:rsidRPr="00000000">
              <w:rPr>
                <w:rtl w:val="1"/>
              </w:rPr>
              <w:t xml:space="preserve">לתכנן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סדר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יום</w:t>
            </w:r>
            <w:r w:rsidDel="00000000" w:rsidR="00000000" w:rsidRPr="00000000">
              <w:rPr>
                <w:rtl w:val="1"/>
              </w:rPr>
              <w:t xml:space="preserve">  </w:t>
            </w:r>
            <w:r w:rsidDel="00000000" w:rsidR="00000000" w:rsidRPr="00000000">
              <w:rPr>
                <w:rtl w:val="1"/>
              </w:rPr>
              <w:t xml:space="preserve">ולמקם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אירועים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אישיים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ומשפחתיים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סקלת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זמן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יום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הולדת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חגים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וכד</w:t>
            </w:r>
            <w:r w:rsidDel="00000000" w:rsidR="00000000" w:rsidRPr="00000000">
              <w:rPr>
                <w:rtl w:val="1"/>
              </w:rPr>
              <w:t xml:space="preserve">')</w:t>
            </w:r>
          </w:p>
        </w:tc>
      </w:tr>
    </w:tbl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5"/>
      <w:tblW w:w="9360.0" w:type="dxa"/>
      <w:jc w:val="left"/>
      <w:tblLayout w:type="fixed"/>
      <w:tblLook w:val="0600"/>
    </w:tblPr>
    <w:tblGrid>
      <w:gridCol w:w="2100"/>
      <w:gridCol w:w="5565"/>
      <w:gridCol w:w="1695"/>
      <w:tblGridChange w:id="0">
        <w:tblGrid>
          <w:gridCol w:w="2100"/>
          <w:gridCol w:w="5565"/>
          <w:gridCol w:w="1695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/>
            <w:drawing>
              <wp:inline distB="19050" distT="19050" distL="19050" distR="19050">
                <wp:extent cx="1244600" cy="11938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4600" cy="1193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3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