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התנהלות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ניהול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קונפליקטים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להקשיב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במצבי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קונפליקט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חיובית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ולהימנע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מהתנהגות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הגנתית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ופוגענית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חוסר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הסכמה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ולדעת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להתמודד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עימם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למצוא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פתרונות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מיטביים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בשיתוף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ובהסכמה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קונפליקטים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במסרי</w:t>
            </w:r>
            <w:r w:rsidDel="00000000" w:rsidR="00000000" w:rsidRPr="00000000">
              <w:rPr>
                <w:rtl w:val="1"/>
              </w:rPr>
              <w:t xml:space="preserve"> '</w:t>
            </w:r>
            <w:r w:rsidDel="00000000" w:rsidR="00000000" w:rsidRPr="00000000">
              <w:rPr>
                <w:rtl w:val="1"/>
              </w:rPr>
              <w:t xml:space="preserve">אני</w:t>
            </w:r>
            <w:r w:rsidDel="00000000" w:rsidR="00000000" w:rsidRPr="00000000">
              <w:rPr>
                <w:rtl w:val="1"/>
              </w:rPr>
              <w:t xml:space="preserve">' ("</w:t>
            </w:r>
            <w:r w:rsidDel="00000000" w:rsidR="00000000" w:rsidRPr="00000000">
              <w:rPr>
                <w:rtl w:val="0"/>
              </w:rPr>
              <w:t xml:space="preserve">statements</w:t>
            </w:r>
            <w:r w:rsidDel="00000000" w:rsidR="00000000" w:rsidRPr="00000000">
              <w:rPr>
                <w:rtl w:val="0"/>
              </w:rPr>
              <w:t xml:space="preserve"> "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1"/>
              </w:rPr>
              <w:t xml:space="preserve">))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תורמות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קונפליקטים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עבודת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צוות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ולחלוק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החלטות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משימות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שיתופי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לדעת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להביע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ולקבל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והסתייגויות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בתפקידים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בקבוצה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מושכל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מנומק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מכבד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אני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להשתפר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תקשורת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וניהול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יחסים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בין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אישיים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להקשיב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לזולת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מתעניין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Active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Listening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רגשות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ומחשבות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בבהירות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מילולי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מילולי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ברגישות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בכנות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ובפתיחות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להפגין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אמפתיה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לעודד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ולתמוך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לצרכיו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להקשיב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ולייעץ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להחמיא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באותנטיות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לנסיבות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מכבד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ליזום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ליצור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אינטראקציות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לייצר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בריאות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ומספקות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עמוקות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ומעצימות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המחזקות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העצמי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ולהתמודד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חולשות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חברתיים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4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